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20E" w:rsidRDefault="00F4420E" w:rsidP="00196D68">
      <w:pPr>
        <w:pStyle w:val="Default"/>
        <w:spacing w:line="360" w:lineRule="auto"/>
        <w:jc w:val="both"/>
        <w:rPr>
          <w:rFonts w:ascii="Cambria" w:hAnsi="Cambria"/>
          <w:b/>
          <w:bCs/>
          <w:lang w:val="sq-AL"/>
        </w:rPr>
      </w:pPr>
      <w:r w:rsidRPr="00F4420E">
        <w:rPr>
          <w:rFonts w:ascii="Cambria" w:hAnsi="Cambria"/>
          <w:b/>
          <w:bCs/>
          <w:lang w:val="sq-AL"/>
        </w:rPr>
        <w:t>Raport për përparimin e Maqedonisë së Veriut në 2020 nga Komisioni Evropian</w:t>
      </w:r>
      <w:bookmarkStart w:id="0" w:name="_GoBack"/>
      <w:bookmarkEnd w:id="0"/>
    </w:p>
    <w:p w:rsidR="00196D68" w:rsidRPr="005A0480" w:rsidRDefault="00225D0F" w:rsidP="00196D68">
      <w:pPr>
        <w:pStyle w:val="Defaul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  <w:lang w:val="sq-AL"/>
        </w:rPr>
        <w:t>Kuvendi</w:t>
      </w:r>
      <w:r w:rsidR="00475376" w:rsidRPr="005A0480">
        <w:rPr>
          <w:rFonts w:ascii="Cambria" w:hAnsi="Cambria"/>
          <w:b/>
          <w:bCs/>
          <w:lang w:val="mk-MK"/>
        </w:rPr>
        <w:t xml:space="preserve"> </w:t>
      </w:r>
      <w:r w:rsidR="00196D68" w:rsidRPr="005A0480">
        <w:rPr>
          <w:rFonts w:ascii="Cambria" w:hAnsi="Cambria"/>
          <w:b/>
          <w:bCs/>
        </w:rPr>
        <w:t xml:space="preserve"> </w:t>
      </w:r>
    </w:p>
    <w:p w:rsidR="00475376" w:rsidRPr="005A0480" w:rsidRDefault="00866819" w:rsidP="00196D68">
      <w:pPr>
        <w:pStyle w:val="Default"/>
        <w:spacing w:line="360" w:lineRule="auto"/>
        <w:jc w:val="both"/>
        <w:rPr>
          <w:rFonts w:ascii="Cambria" w:hAnsi="Cambria"/>
          <w:lang w:val="mk-MK"/>
        </w:rPr>
      </w:pPr>
      <w:r w:rsidRPr="00866819">
        <w:rPr>
          <w:rFonts w:ascii="Cambria" w:hAnsi="Cambria"/>
          <w:lang w:val="mk-MK"/>
        </w:rPr>
        <w:t xml:space="preserve">Kuvendi e përmirësoi rolin e tij si forum primar për dialog politik konstruktiv dhe i përmbushi </w:t>
      </w:r>
      <w:r w:rsidRPr="00866819">
        <w:rPr>
          <w:rFonts w:ascii="Cambria" w:hAnsi="Cambria"/>
          <w:b/>
          <w:lang w:val="mk-MK"/>
        </w:rPr>
        <w:t>funksionet e tij legjislative</w:t>
      </w:r>
      <w:r w:rsidRPr="00866819">
        <w:rPr>
          <w:rFonts w:ascii="Cambria" w:hAnsi="Cambria"/>
          <w:lang w:val="mk-MK"/>
        </w:rPr>
        <w:t>, duke e përfshirë përmes miratimit të ligjeve kryesore të lidhura me Bashkimin Evropian</w:t>
      </w:r>
      <w:r w:rsidR="00475376" w:rsidRPr="005A0480">
        <w:rPr>
          <w:rFonts w:ascii="Cambria" w:hAnsi="Cambria"/>
          <w:lang w:val="mk-MK"/>
        </w:rPr>
        <w:t xml:space="preserve">. </w:t>
      </w:r>
      <w:r w:rsidRPr="00866819">
        <w:rPr>
          <w:rFonts w:ascii="Cambria" w:hAnsi="Cambria"/>
          <w:lang w:val="mk-MK"/>
        </w:rPr>
        <w:t>Sidoqoftë, përdorimi i procedurës së shkurtuar duhet të jetë i kufizuar</w:t>
      </w:r>
      <w:r w:rsidR="00475376" w:rsidRPr="005A0480">
        <w:rPr>
          <w:rFonts w:ascii="Cambria" w:hAnsi="Cambria"/>
          <w:lang w:val="mk-MK"/>
        </w:rPr>
        <w:t>.</w:t>
      </w:r>
      <w:r>
        <w:rPr>
          <w:rFonts w:ascii="Cambria" w:hAnsi="Cambria"/>
          <w:lang w:val="sq-AL"/>
        </w:rPr>
        <w:t xml:space="preserve"> </w:t>
      </w:r>
      <w:r w:rsidR="009948AD" w:rsidRPr="009948AD">
        <w:rPr>
          <w:rFonts w:ascii="Cambria" w:hAnsi="Cambria"/>
          <w:lang w:val="mk-MK"/>
        </w:rPr>
        <w:t xml:space="preserve">Kuvendi ende e rikthen rolin e kontrollit dhe korrigjimit të pushtetit ekzekutiv, duke i ushtruar </w:t>
      </w:r>
      <w:r w:rsidR="009948AD" w:rsidRPr="009948AD">
        <w:rPr>
          <w:rFonts w:ascii="Cambria" w:hAnsi="Cambria"/>
          <w:b/>
          <w:lang w:val="mk-MK"/>
        </w:rPr>
        <w:t>funksionet mbikëqyrëse</w:t>
      </w:r>
      <w:r w:rsidR="009948AD" w:rsidRPr="009948AD">
        <w:rPr>
          <w:rFonts w:ascii="Cambria" w:hAnsi="Cambria"/>
          <w:lang w:val="mk-MK"/>
        </w:rPr>
        <w:t xml:space="preserve"> dhe duke punuar me transparencë më të madhe</w:t>
      </w:r>
      <w:r w:rsidR="00475376" w:rsidRPr="005A0480">
        <w:rPr>
          <w:rFonts w:ascii="Cambria" w:hAnsi="Cambria"/>
          <w:lang w:val="mk-MK"/>
        </w:rPr>
        <w:t xml:space="preserve">. </w:t>
      </w:r>
      <w:r w:rsidR="00795D2D" w:rsidRPr="00795D2D">
        <w:rPr>
          <w:rFonts w:ascii="Cambria" w:hAnsi="Cambria"/>
          <w:lang w:val="mk-MK"/>
        </w:rPr>
        <w:t>Të gjitha partitë kontribuan në dy sesionet e suksesshme të Dialogut Zhan Mone me Parlamentin Evropian</w:t>
      </w:r>
      <w:r w:rsidR="00475376" w:rsidRPr="005A0480">
        <w:rPr>
          <w:rFonts w:ascii="Cambria" w:hAnsi="Cambria"/>
          <w:lang w:val="mk-MK"/>
        </w:rPr>
        <w:t>.</w:t>
      </w:r>
      <w:r w:rsidR="00795D2D">
        <w:rPr>
          <w:rFonts w:ascii="Cambria" w:hAnsi="Cambria"/>
          <w:lang w:val="sq-AL"/>
        </w:rPr>
        <w:t xml:space="preserve"> </w:t>
      </w:r>
      <w:r w:rsidR="00B932E4" w:rsidRPr="00B932E4">
        <w:rPr>
          <w:rFonts w:ascii="Cambria" w:hAnsi="Cambria"/>
          <w:lang w:val="mk-MK"/>
        </w:rPr>
        <w:t xml:space="preserve">Përgjegjësia e atyre që orkestruan dhe </w:t>
      </w:r>
      <w:r w:rsidR="00B932E4">
        <w:rPr>
          <w:rFonts w:ascii="Cambria" w:hAnsi="Cambria"/>
          <w:lang w:val="sq-AL"/>
        </w:rPr>
        <w:t>ushtruan</w:t>
      </w:r>
      <w:r w:rsidR="00B932E4" w:rsidRPr="00B932E4">
        <w:rPr>
          <w:rFonts w:ascii="Cambria" w:hAnsi="Cambria"/>
          <w:lang w:val="mk-MK"/>
        </w:rPr>
        <w:t xml:space="preserve"> dhunë më 27 prill 2017 vazhdoi të konstatohet. Kuvendi e avancoi mbrojtjen e të drejtave të njeriut dhe e thelloi bashkëpunimin me organet e jashtme të mbikëqyrjes</w:t>
      </w:r>
      <w:r w:rsidR="00475376" w:rsidRPr="005A0480">
        <w:rPr>
          <w:rFonts w:ascii="Cambria" w:hAnsi="Cambria"/>
          <w:lang w:val="mk-MK"/>
        </w:rPr>
        <w:t xml:space="preserve">. </w:t>
      </w:r>
      <w:r w:rsidR="004E39AC" w:rsidRPr="004E39AC">
        <w:rPr>
          <w:rFonts w:ascii="Cambria" w:hAnsi="Cambria"/>
          <w:lang w:val="mk-MK"/>
        </w:rPr>
        <w:t>Përbërja e re pritet të punojë në mënyrë inkluzive dhe t'i plotësojë arritjet e deritanishme, duke e përmirësuar më tej punën e vet. Partitë politike duhet t'i përforcojnë proceset e brendshme demokratike dhe të rrisin transparencën e financimit</w:t>
      </w:r>
      <w:r w:rsidR="00475376" w:rsidRPr="005A0480">
        <w:rPr>
          <w:rFonts w:ascii="Cambria" w:hAnsi="Cambria"/>
          <w:lang w:val="mk-MK"/>
        </w:rPr>
        <w:t xml:space="preserve">. </w:t>
      </w:r>
    </w:p>
    <w:p w:rsidR="00196D68" w:rsidRPr="005A0480" w:rsidRDefault="00775409" w:rsidP="007E6444">
      <w:pPr>
        <w:pStyle w:val="Default"/>
        <w:spacing w:line="360" w:lineRule="auto"/>
        <w:jc w:val="both"/>
        <w:rPr>
          <w:rFonts w:ascii="Cambria" w:hAnsi="Cambria"/>
          <w:lang w:val="mk-MK"/>
        </w:rPr>
      </w:pPr>
      <w:r w:rsidRPr="00775409">
        <w:rPr>
          <w:rFonts w:ascii="Cambria" w:hAnsi="Cambria"/>
          <w:lang w:val="mk-MK"/>
        </w:rPr>
        <w:t>Kuvendi u vetëshpërnda në shkurt të vitit 2020, para zgjedhjeve të parakohshme parlamentare të planifikuara fillimisht në prill të vitit 2020</w:t>
      </w:r>
      <w:r w:rsidR="005A0480">
        <w:rPr>
          <w:rFonts w:ascii="Cambria" w:hAnsi="Cambria"/>
          <w:lang w:val="mk-MK"/>
        </w:rPr>
        <w:t>.</w:t>
      </w:r>
      <w:r>
        <w:rPr>
          <w:rFonts w:ascii="Cambria" w:hAnsi="Cambria"/>
          <w:lang w:val="sq-AL"/>
        </w:rPr>
        <w:t xml:space="preserve"> </w:t>
      </w:r>
      <w:r w:rsidR="00D543EB">
        <w:rPr>
          <w:rFonts w:ascii="Cambria" w:hAnsi="Cambria"/>
          <w:lang w:val="sq-AL"/>
        </w:rPr>
        <w:t>Në pandeminë me</w:t>
      </w:r>
      <w:r w:rsidR="007E6444" w:rsidRPr="005A0480">
        <w:rPr>
          <w:rFonts w:ascii="Cambria" w:hAnsi="Cambria"/>
          <w:lang w:val="mk-MK"/>
        </w:rPr>
        <w:t xml:space="preserve"> </w:t>
      </w:r>
      <w:r w:rsidR="00196D68" w:rsidRPr="00541021">
        <w:rPr>
          <w:rFonts w:ascii="Cambria" w:hAnsi="Cambria"/>
          <w:lang w:val="mk-MK"/>
        </w:rPr>
        <w:t>COVID-19</w:t>
      </w:r>
      <w:r w:rsidR="00D543EB">
        <w:rPr>
          <w:rFonts w:ascii="Cambria" w:hAnsi="Cambria"/>
          <w:lang w:val="sq-AL"/>
        </w:rPr>
        <w:t>,</w:t>
      </w:r>
      <w:r w:rsidR="00196D68" w:rsidRPr="00541021">
        <w:rPr>
          <w:rFonts w:ascii="Cambria" w:hAnsi="Cambria"/>
          <w:lang w:val="mk-MK"/>
        </w:rPr>
        <w:t xml:space="preserve"> </w:t>
      </w:r>
      <w:r w:rsidR="00D543EB" w:rsidRPr="00D543EB">
        <w:rPr>
          <w:rFonts w:ascii="Cambria" w:hAnsi="Cambria"/>
          <w:lang w:val="mk-MK"/>
        </w:rPr>
        <w:t>qëndrimi i Kryetarit të Kuvendit ishte se Kuvendi nuk mund të mblidhej për të miratuar propozimin e qeverisë teknike për shpalljen e gjendjes së jashtëzakonshme drejtuar Presidentit të vendit</w:t>
      </w:r>
      <w:r w:rsidR="007E6444" w:rsidRPr="005A0480">
        <w:rPr>
          <w:rFonts w:ascii="Cambria" w:hAnsi="Cambria"/>
          <w:lang w:val="mk-MK"/>
        </w:rPr>
        <w:t>.</w:t>
      </w:r>
      <w:r w:rsidR="00D543EB">
        <w:rPr>
          <w:rFonts w:ascii="Cambria" w:hAnsi="Cambria"/>
          <w:lang w:val="sq-AL"/>
        </w:rPr>
        <w:t xml:space="preserve"> </w:t>
      </w:r>
      <w:r w:rsidR="007E64BE" w:rsidRPr="007E64BE">
        <w:rPr>
          <w:rFonts w:ascii="Cambria" w:hAnsi="Cambria"/>
          <w:lang w:val="mk-MK"/>
        </w:rPr>
        <w:t>Gjykata Kushtetuese refuzoi të shqyrtojë ligjshmërinë dhe kushtetutshmërinë e Kuvendit që të shpërndahet</w:t>
      </w:r>
      <w:r w:rsidR="007E6444" w:rsidRPr="005A0480">
        <w:rPr>
          <w:rFonts w:ascii="Cambria" w:hAnsi="Cambria"/>
          <w:lang w:val="mk-MK"/>
        </w:rPr>
        <w:t xml:space="preserve">. </w:t>
      </w:r>
      <w:r w:rsidR="00575DFB" w:rsidRPr="00575DFB">
        <w:rPr>
          <w:rFonts w:ascii="Cambria" w:hAnsi="Cambria"/>
          <w:lang w:val="mk-MK"/>
        </w:rPr>
        <w:t>Mosekzistimi i Kuvendit të konvokuar e anuloi miratimin, në shumë sektorë, të ligjeve dhe strategjive që duheshin të përgatiteshin. Pas zgjedhjeve në korrik 2020, në gusht 2020, u mbajt seanca konstituive e Kuvendit</w:t>
      </w:r>
      <w:r w:rsidR="007E6444" w:rsidRPr="005A0480">
        <w:rPr>
          <w:rFonts w:ascii="Cambria" w:hAnsi="Cambria"/>
          <w:lang w:val="mk-MK"/>
        </w:rPr>
        <w:t xml:space="preserve">.  </w:t>
      </w:r>
    </w:p>
    <w:p w:rsidR="00196D68" w:rsidRPr="00541021" w:rsidRDefault="008C35AE" w:rsidP="00196D68">
      <w:pPr>
        <w:pStyle w:val="Default"/>
        <w:spacing w:line="360" w:lineRule="auto"/>
        <w:jc w:val="both"/>
        <w:rPr>
          <w:rFonts w:ascii="Cambria" w:hAnsi="Cambria"/>
          <w:lang w:val="mk-MK"/>
        </w:rPr>
      </w:pPr>
      <w:r w:rsidRPr="008C35AE">
        <w:rPr>
          <w:rFonts w:ascii="Cambria" w:hAnsi="Cambria"/>
          <w:lang w:val="mk-MK"/>
        </w:rPr>
        <w:t xml:space="preserve">Gjatë periudhës kohore së përgatitjes së këtij Raporti, roli i Kuvendit si institucion kryesor për </w:t>
      </w:r>
      <w:r w:rsidRPr="008C35AE">
        <w:rPr>
          <w:rFonts w:ascii="Cambria" w:hAnsi="Cambria"/>
          <w:b/>
          <w:lang w:val="mk-MK"/>
        </w:rPr>
        <w:t>dialog politik</w:t>
      </w:r>
      <w:r w:rsidRPr="008C35AE">
        <w:rPr>
          <w:rFonts w:ascii="Cambria" w:hAnsi="Cambria"/>
          <w:lang w:val="mk-MK"/>
        </w:rPr>
        <w:t xml:space="preserve"> është përmirësuar, përmes pjesëmarrjes aktive të të gjitha partive politike në punë dhe debateve politike mbi politikat dhe ligjet kryesore publike, përfshirë këtu edhe fushën e sundimit të së drejtës</w:t>
      </w:r>
      <w:r w:rsidR="007E6444" w:rsidRPr="005A0480">
        <w:rPr>
          <w:rFonts w:ascii="Cambria" w:hAnsi="Cambria"/>
          <w:lang w:val="mk-MK"/>
        </w:rPr>
        <w:t xml:space="preserve">. </w:t>
      </w:r>
      <w:r w:rsidR="005258BE" w:rsidRPr="005258BE">
        <w:rPr>
          <w:rFonts w:ascii="Cambria" w:hAnsi="Cambria"/>
          <w:lang w:val="mk-MK"/>
        </w:rPr>
        <w:t>Kjo vazhdoi me miratimin e ligjeve të lidhura me BE-në, me mbështetjen e opozitës në rastet e caktuara ku kërkohej shumica prej dy të tretave</w:t>
      </w:r>
      <w:r w:rsidR="007E6444" w:rsidRPr="005A0480">
        <w:rPr>
          <w:rFonts w:ascii="Cambria" w:hAnsi="Cambria"/>
          <w:lang w:val="mk-MK"/>
        </w:rPr>
        <w:t xml:space="preserve">.  </w:t>
      </w:r>
      <w:r w:rsidR="007222AF" w:rsidRPr="007222AF">
        <w:rPr>
          <w:rFonts w:ascii="Cambria" w:hAnsi="Cambria"/>
          <w:lang w:val="mk-MK"/>
        </w:rPr>
        <w:t>Emërimi i anëtarëve në Këshillin të Programit të Radiodifuzerëve Publikë mbeti i papërmbushur për shkak të dështimit për të arritur kompromis midis partive. Pozitive është që revizori shtetëror u zgjodh në dhjetor 2019</w:t>
      </w:r>
      <w:r w:rsidR="007E6444" w:rsidRPr="005A0480">
        <w:rPr>
          <w:rFonts w:ascii="Cambria" w:hAnsi="Cambria"/>
          <w:lang w:val="mk-MK"/>
        </w:rPr>
        <w:t xml:space="preserve">.  </w:t>
      </w:r>
    </w:p>
    <w:p w:rsidR="00196D68" w:rsidRPr="005A0480" w:rsidRDefault="00EF0080" w:rsidP="00196D68">
      <w:pPr>
        <w:pStyle w:val="Default"/>
        <w:spacing w:line="360" w:lineRule="auto"/>
        <w:jc w:val="both"/>
        <w:rPr>
          <w:rFonts w:ascii="Cambria" w:hAnsi="Cambria"/>
          <w:lang w:val="mk-MK"/>
        </w:rPr>
      </w:pPr>
      <w:r w:rsidRPr="00EF0080">
        <w:rPr>
          <w:rFonts w:ascii="Cambria" w:hAnsi="Cambria"/>
          <w:lang w:val="mk-MK"/>
        </w:rPr>
        <w:lastRenderedPageBreak/>
        <w:t xml:space="preserve">Kuvendi përballet me sfida në planifikimin dhe koordinimin më të mirë të punës për të siguruar një </w:t>
      </w:r>
      <w:r w:rsidRPr="00EF0080">
        <w:rPr>
          <w:rFonts w:ascii="Cambria" w:hAnsi="Cambria"/>
          <w:b/>
          <w:lang w:val="mk-MK"/>
        </w:rPr>
        <w:t>proces legjislativ</w:t>
      </w:r>
      <w:r w:rsidRPr="00EF0080">
        <w:rPr>
          <w:rFonts w:ascii="Cambria" w:hAnsi="Cambria"/>
          <w:lang w:val="mk-MK"/>
        </w:rPr>
        <w:t xml:space="preserve"> më të parashikueshëm</w:t>
      </w:r>
      <w:r w:rsidR="007E6444" w:rsidRPr="005A0480">
        <w:rPr>
          <w:rFonts w:ascii="Cambria" w:hAnsi="Cambria"/>
          <w:lang w:val="mk-MK"/>
        </w:rPr>
        <w:t xml:space="preserve">. </w:t>
      </w:r>
      <w:r w:rsidR="00354730" w:rsidRPr="00354730">
        <w:rPr>
          <w:rFonts w:ascii="Cambria" w:hAnsi="Cambria"/>
          <w:lang w:val="mk-MK"/>
        </w:rPr>
        <w:t>Gjatë periudhës në të cilën u shkrua Raporti, Kuvendi në seancat plenare miratoi gjithsej 86 ligje, duke përfshirë 22 në procedurë të rregullt dhe 11 ratifikime, përfshirë edhe ratifikimin e Traktatit të Atlantikut të Veriut</w:t>
      </w:r>
      <w:r w:rsidR="000602FD" w:rsidRPr="005A0480">
        <w:rPr>
          <w:rFonts w:ascii="Cambria" w:hAnsi="Cambria"/>
          <w:lang w:val="mk-MK"/>
        </w:rPr>
        <w:t>.</w:t>
      </w:r>
      <w:r w:rsidR="00354730">
        <w:rPr>
          <w:rFonts w:ascii="Cambria" w:hAnsi="Cambria"/>
          <w:lang w:val="sq-AL"/>
        </w:rPr>
        <w:t xml:space="preserve"> </w:t>
      </w:r>
      <w:r w:rsidR="00AE126B" w:rsidRPr="00AE126B">
        <w:rPr>
          <w:rFonts w:ascii="Cambria" w:hAnsi="Cambria"/>
          <w:lang w:val="mk-MK"/>
        </w:rPr>
        <w:t xml:space="preserve">Numri i ligjeve të miratuara me procedurë të shkurtuar, kryesisht me propozim të deputetëve, u rrit ndjeshëm gjatë periudhës raportuese, e cila është një çështje në të cilën u përqendrua Raporti në pikën 2.1.2 </w:t>
      </w:r>
      <w:r w:rsidR="00AE126B" w:rsidRPr="00AE126B">
        <w:rPr>
          <w:rFonts w:ascii="Cambria" w:hAnsi="Cambria"/>
          <w:i/>
          <w:lang w:val="mk-MK"/>
        </w:rPr>
        <w:t>Reforma në administratën publike</w:t>
      </w:r>
      <w:r w:rsidR="000602FD" w:rsidRPr="005A0480">
        <w:rPr>
          <w:rFonts w:ascii="Cambria" w:hAnsi="Cambria"/>
          <w:lang w:val="mk-MK"/>
        </w:rPr>
        <w:t xml:space="preserve">. </w:t>
      </w:r>
      <w:r w:rsidR="004D5CDB" w:rsidRPr="004D5CDB">
        <w:rPr>
          <w:rFonts w:ascii="Cambria" w:hAnsi="Cambria"/>
          <w:lang w:val="mk-MK"/>
        </w:rPr>
        <w:t>Procedurat e shpejta duhet të jenë të kufizuara pasi ato pamundësojnë pjesëmarrjen përkatëse të palëve të interesuara relevante në procesin legjislativ dhe debatin demokratik</w:t>
      </w:r>
      <w:r w:rsidR="000602FD" w:rsidRPr="005A0480">
        <w:rPr>
          <w:rFonts w:ascii="Cambria" w:hAnsi="Cambria"/>
          <w:lang w:val="mk-MK"/>
        </w:rPr>
        <w:t xml:space="preserve">.  </w:t>
      </w:r>
    </w:p>
    <w:p w:rsidR="00196D68" w:rsidRPr="005A0480" w:rsidRDefault="00EE158C" w:rsidP="00196D68">
      <w:pPr>
        <w:pStyle w:val="Default"/>
        <w:spacing w:line="360" w:lineRule="auto"/>
        <w:jc w:val="both"/>
        <w:rPr>
          <w:rFonts w:ascii="Cambria" w:hAnsi="Cambria"/>
          <w:lang w:val="mk-MK"/>
        </w:rPr>
      </w:pPr>
      <w:r w:rsidRPr="00EE158C">
        <w:rPr>
          <w:rFonts w:ascii="Cambria" w:hAnsi="Cambria"/>
          <w:lang w:val="mk-MK"/>
        </w:rPr>
        <w:t xml:space="preserve">Është bërë progres në zbatimin e Planit Strategjik të Kuvendit për </w:t>
      </w:r>
      <w:r>
        <w:rPr>
          <w:rFonts w:ascii="Cambria" w:hAnsi="Cambria"/>
          <w:lang w:val="sq-AL"/>
        </w:rPr>
        <w:t xml:space="preserve">vitet </w:t>
      </w:r>
      <w:r w:rsidRPr="00EE158C">
        <w:rPr>
          <w:rFonts w:ascii="Cambria" w:hAnsi="Cambria"/>
          <w:lang w:val="mk-MK"/>
        </w:rPr>
        <w:t>2018 - 2020</w:t>
      </w:r>
      <w:r w:rsidR="000602FD" w:rsidRPr="005A0480">
        <w:rPr>
          <w:rFonts w:ascii="Cambria" w:hAnsi="Cambria"/>
          <w:lang w:val="mk-MK"/>
        </w:rPr>
        <w:t xml:space="preserve">. </w:t>
      </w:r>
      <w:r w:rsidR="00AE4B4A" w:rsidRPr="00AE4B4A">
        <w:rPr>
          <w:rFonts w:ascii="Cambria" w:hAnsi="Cambria"/>
          <w:b/>
          <w:lang w:val="mk-MK"/>
        </w:rPr>
        <w:t xml:space="preserve">Mbikëqyrja </w:t>
      </w:r>
      <w:r w:rsidR="00AE4B4A" w:rsidRPr="00AE4B4A">
        <w:rPr>
          <w:rFonts w:ascii="Cambria" w:hAnsi="Cambria"/>
          <w:lang w:val="mk-MK"/>
        </w:rPr>
        <w:t>mbi pushtetin ekzekutiv është përmirësuar, përfshirë përmes pyetjeve të deputetëve dhe interpelancave</w:t>
      </w:r>
      <w:r w:rsidR="000602FD" w:rsidRPr="005A0480">
        <w:rPr>
          <w:rFonts w:ascii="Cambria" w:hAnsi="Cambria"/>
          <w:lang w:val="mk-MK"/>
        </w:rPr>
        <w:t xml:space="preserve">. </w:t>
      </w:r>
      <w:r w:rsidR="00F07316" w:rsidRPr="00F07316">
        <w:rPr>
          <w:rFonts w:ascii="Cambria" w:hAnsi="Cambria"/>
          <w:lang w:val="mk-MK"/>
        </w:rPr>
        <w:t>Kuvendi gjithashtu i përforcoi marrëdhëniet e tij me faktorët e jashtëm të mbikëqyrjes. Në shkurt 2020, Zyra Buxhetore e Kuvendit u hap për të përmirësuar mbikëqyrjen financiare të Kuvendit</w:t>
      </w:r>
      <w:r w:rsidR="000602FD" w:rsidRPr="005A0480">
        <w:rPr>
          <w:rFonts w:ascii="Cambria" w:hAnsi="Cambria"/>
          <w:lang w:val="mk-MK"/>
        </w:rPr>
        <w:t xml:space="preserve">.  </w:t>
      </w:r>
    </w:p>
    <w:p w:rsidR="000602FD" w:rsidRPr="005A0480" w:rsidRDefault="003443DB" w:rsidP="00541021">
      <w:pPr>
        <w:pStyle w:val="Default"/>
        <w:spacing w:line="360" w:lineRule="auto"/>
        <w:jc w:val="both"/>
        <w:rPr>
          <w:rFonts w:ascii="Cambria" w:hAnsi="Cambria"/>
          <w:lang w:val="mk-MK"/>
        </w:rPr>
      </w:pPr>
      <w:r w:rsidRPr="003443DB">
        <w:rPr>
          <w:rFonts w:ascii="Cambria" w:hAnsi="Cambria"/>
          <w:lang w:val="mk-MK"/>
        </w:rPr>
        <w:t>Të gjitha partitë politike morën pjesë në dy sesionet e Dialogut Zhan Mone, të mbajtura në qershor 2019 dhe shkurt 2020. Në janar 2020, amendamentet e Ligjit për Kuvendin e përforcuan pavarësinë e shërbimit të Kuvendit</w:t>
      </w:r>
      <w:r w:rsidR="005A0480">
        <w:rPr>
          <w:rFonts w:ascii="Cambria" w:hAnsi="Cambria"/>
          <w:lang w:val="mk-MK"/>
        </w:rPr>
        <w:t xml:space="preserve">. </w:t>
      </w:r>
      <w:r w:rsidR="007A5C78" w:rsidRPr="007A5C78">
        <w:rPr>
          <w:rFonts w:ascii="Cambria" w:hAnsi="Cambria"/>
          <w:lang w:val="mk-MK"/>
        </w:rPr>
        <w:t xml:space="preserve">Partitë politike kanë arritur marrëveshje mbi amendamentet kryesore të </w:t>
      </w:r>
      <w:r w:rsidR="007A5C78" w:rsidRPr="007A5C78">
        <w:rPr>
          <w:rFonts w:ascii="Cambria" w:hAnsi="Cambria"/>
          <w:b/>
          <w:lang w:val="mk-MK"/>
        </w:rPr>
        <w:t>Rregullores</w:t>
      </w:r>
      <w:r w:rsidR="007A5C78" w:rsidRPr="007A5C78">
        <w:rPr>
          <w:rFonts w:ascii="Cambria" w:hAnsi="Cambria"/>
          <w:lang w:val="mk-MK"/>
        </w:rPr>
        <w:t>, të cilat do të miratohen nga përbërja e re e Kuvendit. Ato nënkuptojnë dispozita për seancën konstituive, mbikëqyrjen e përforcuar ekzekutive, debatet publike, kalendarin buxhetor dhe procedurat për ligjet me flamur evropian</w:t>
      </w:r>
      <w:r w:rsidR="000602FD" w:rsidRPr="00541021">
        <w:rPr>
          <w:rFonts w:ascii="Cambria" w:hAnsi="Cambria"/>
          <w:lang w:val="mk-MK"/>
        </w:rPr>
        <w:t>.</w:t>
      </w:r>
      <w:r w:rsidR="000602FD" w:rsidRPr="005A0480">
        <w:rPr>
          <w:rFonts w:ascii="Cambria" w:hAnsi="Cambria"/>
          <w:lang w:val="mk-MK"/>
        </w:rPr>
        <w:t xml:space="preserve"> </w:t>
      </w:r>
      <w:r w:rsidR="005A0480">
        <w:rPr>
          <w:rFonts w:ascii="Cambria" w:hAnsi="Cambria"/>
          <w:lang w:val="mk-MK"/>
        </w:rPr>
        <w:t xml:space="preserve"> </w:t>
      </w:r>
    </w:p>
    <w:p w:rsidR="00196D68" w:rsidRPr="005A0480" w:rsidRDefault="00D11CBC" w:rsidP="005A0480">
      <w:pPr>
        <w:pStyle w:val="Default"/>
        <w:spacing w:line="360" w:lineRule="auto"/>
        <w:jc w:val="both"/>
        <w:rPr>
          <w:rFonts w:ascii="Cambria" w:hAnsi="Cambria"/>
          <w:color w:val="auto"/>
          <w:lang w:val="mk-MK"/>
        </w:rPr>
      </w:pPr>
      <w:r w:rsidRPr="00D11CBC">
        <w:rPr>
          <w:rFonts w:ascii="Cambria" w:hAnsi="Cambria"/>
          <w:lang w:val="mk-MK"/>
        </w:rPr>
        <w:t xml:space="preserve">Kuvendi ndihmoi në monitorimin e </w:t>
      </w:r>
      <w:r w:rsidRPr="00D11CBC">
        <w:rPr>
          <w:rFonts w:ascii="Cambria" w:hAnsi="Cambria"/>
          <w:b/>
          <w:lang w:val="mk-MK"/>
        </w:rPr>
        <w:t>mbrojtjes së të drejtave dhe lirive të njeriut</w:t>
      </w:r>
      <w:r w:rsidRPr="00D11CBC">
        <w:rPr>
          <w:rFonts w:ascii="Cambria" w:hAnsi="Cambria"/>
          <w:lang w:val="mk-MK"/>
        </w:rPr>
        <w:t>. Klubi i Deputeteve mbështeti disa iniciativa për të drejtat e njeriut përmes përkatësisë së tij politike. Kuvendi e miratoi Deklaratën ndërpartiake për të Drejtat e Personave me Aftësi të Kufizuara dhe pjesëmarrjen e tyre në proceset politike</w:t>
      </w:r>
      <w:r w:rsidR="005A0480" w:rsidRPr="005A0480">
        <w:rPr>
          <w:rFonts w:ascii="Cambria" w:hAnsi="Cambria"/>
          <w:lang w:val="mk-MK"/>
        </w:rPr>
        <w:t xml:space="preserve">. </w:t>
      </w:r>
      <w:r w:rsidR="005A0480" w:rsidRPr="005A0480">
        <w:rPr>
          <w:rFonts w:ascii="Cambria" w:hAnsi="Cambria"/>
          <w:color w:val="auto"/>
          <w:lang w:val="mk-MK"/>
        </w:rPr>
        <w:t xml:space="preserve"> </w:t>
      </w:r>
    </w:p>
    <w:p w:rsidR="00196D68" w:rsidRPr="005A0480" w:rsidRDefault="000A74E8" w:rsidP="00196D68">
      <w:pPr>
        <w:pStyle w:val="Default"/>
        <w:spacing w:line="360" w:lineRule="auto"/>
        <w:jc w:val="both"/>
        <w:rPr>
          <w:rFonts w:ascii="Cambria" w:hAnsi="Cambria"/>
          <w:color w:val="auto"/>
          <w:lang w:val="mk-MK"/>
        </w:rPr>
      </w:pPr>
      <w:r w:rsidRPr="000A74E8">
        <w:rPr>
          <w:rFonts w:ascii="Cambria" w:hAnsi="Cambria"/>
          <w:color w:val="auto"/>
          <w:lang w:val="mk-MK"/>
        </w:rPr>
        <w:t xml:space="preserve">Përgjegjësia për sulmet e dhunshme të </w:t>
      </w:r>
      <w:r w:rsidRPr="000A74E8">
        <w:rPr>
          <w:rFonts w:ascii="Cambria" w:hAnsi="Cambria"/>
          <w:b/>
          <w:color w:val="auto"/>
          <w:lang w:val="mk-MK"/>
        </w:rPr>
        <w:t>prillit 2017</w:t>
      </w:r>
      <w:r w:rsidRPr="000A74E8">
        <w:rPr>
          <w:rFonts w:ascii="Cambria" w:hAnsi="Cambria"/>
          <w:color w:val="auto"/>
          <w:lang w:val="mk-MK"/>
        </w:rPr>
        <w:t xml:space="preserve"> vazhdon të kërkohet. Gjykimi i personave që dyshohet të jenë organizatorët e sulmeve filloi në shkurt të vitit 2020</w:t>
      </w:r>
      <w:r w:rsidR="005A0480" w:rsidRPr="005A0480">
        <w:rPr>
          <w:rFonts w:ascii="Cambria" w:hAnsi="Cambria"/>
          <w:color w:val="auto"/>
          <w:lang w:val="mk-MK"/>
        </w:rPr>
        <w:t xml:space="preserve">.  </w:t>
      </w:r>
    </w:p>
    <w:p w:rsidR="00196D68" w:rsidRPr="005A0480" w:rsidRDefault="009B3973" w:rsidP="00196D68">
      <w:pPr>
        <w:pStyle w:val="Default"/>
        <w:spacing w:line="360" w:lineRule="auto"/>
        <w:jc w:val="both"/>
        <w:rPr>
          <w:rFonts w:ascii="Cambria" w:hAnsi="Cambria"/>
          <w:color w:val="auto"/>
          <w:lang w:val="mk-MK"/>
        </w:rPr>
      </w:pPr>
      <w:r w:rsidRPr="009B3973">
        <w:rPr>
          <w:rFonts w:ascii="Cambria" w:hAnsi="Cambria"/>
          <w:color w:val="auto"/>
          <w:lang w:val="mk-MK"/>
        </w:rPr>
        <w:t xml:space="preserve">Rritja e efikasitetit të sistemit demokratik, përfshirë transparencën e </w:t>
      </w:r>
      <w:r w:rsidRPr="009B3973">
        <w:rPr>
          <w:rFonts w:ascii="Cambria" w:hAnsi="Cambria"/>
          <w:b/>
          <w:color w:val="auto"/>
          <w:lang w:val="mk-MK"/>
        </w:rPr>
        <w:t>financimit të partive politike</w:t>
      </w:r>
      <w:r w:rsidRPr="009B3973">
        <w:rPr>
          <w:rFonts w:ascii="Cambria" w:hAnsi="Cambria"/>
          <w:color w:val="auto"/>
          <w:lang w:val="mk-MK"/>
        </w:rPr>
        <w:t>, duhet të vazhdojë</w:t>
      </w:r>
      <w:r w:rsidR="005A0480" w:rsidRPr="005A0480">
        <w:rPr>
          <w:rFonts w:ascii="Cambria" w:hAnsi="Cambria"/>
          <w:color w:val="auto"/>
          <w:lang w:val="mk-MK"/>
        </w:rPr>
        <w:t xml:space="preserve">, </w:t>
      </w:r>
      <w:r>
        <w:rPr>
          <w:rFonts w:ascii="Cambria" w:hAnsi="Cambria"/>
          <w:color w:val="auto"/>
          <w:lang w:val="sq-AL"/>
        </w:rPr>
        <w:t xml:space="preserve">sipas rekomandimeve të Grupit të Shteteve kundër Korrupsionit </w:t>
      </w:r>
      <w:r w:rsidR="00196D68" w:rsidRPr="00541021">
        <w:rPr>
          <w:rFonts w:ascii="Cambria" w:hAnsi="Cambria"/>
          <w:color w:val="auto"/>
          <w:lang w:val="mk-MK"/>
        </w:rPr>
        <w:t xml:space="preserve">(GRECO) – </w:t>
      </w:r>
      <w:r>
        <w:rPr>
          <w:rFonts w:ascii="Cambria" w:hAnsi="Cambria"/>
          <w:i/>
          <w:color w:val="auto"/>
          <w:lang w:val="sq-AL"/>
        </w:rPr>
        <w:t>shih</w:t>
      </w:r>
      <w:r w:rsidR="005A0480" w:rsidRPr="00F5030E">
        <w:rPr>
          <w:rFonts w:ascii="Cambria" w:hAnsi="Cambria"/>
          <w:i/>
          <w:color w:val="auto"/>
          <w:lang w:val="mk-MK"/>
        </w:rPr>
        <w:t xml:space="preserve"> </w:t>
      </w:r>
      <w:r>
        <w:rPr>
          <w:rFonts w:ascii="Cambria" w:hAnsi="Cambria"/>
          <w:i/>
          <w:color w:val="auto"/>
          <w:lang w:val="sq-AL"/>
        </w:rPr>
        <w:t>Kapitullin</w:t>
      </w:r>
      <w:r w:rsidR="005A0480" w:rsidRPr="00F5030E">
        <w:rPr>
          <w:rFonts w:ascii="Cambria" w:hAnsi="Cambria"/>
          <w:i/>
          <w:color w:val="auto"/>
          <w:lang w:val="mk-MK"/>
        </w:rPr>
        <w:t xml:space="preserve"> 33</w:t>
      </w:r>
      <w:r w:rsidR="005A0480" w:rsidRPr="005A0480">
        <w:rPr>
          <w:rFonts w:ascii="Cambria" w:hAnsi="Cambria"/>
          <w:color w:val="auto"/>
          <w:lang w:val="mk-MK"/>
        </w:rPr>
        <w:t xml:space="preserve"> – </w:t>
      </w:r>
      <w:r>
        <w:rPr>
          <w:rFonts w:ascii="Cambria" w:hAnsi="Cambria"/>
          <w:i/>
          <w:color w:val="auto"/>
          <w:lang w:val="sq-AL"/>
        </w:rPr>
        <w:t>Të drejtat gjyqësore dhe të njeriut</w:t>
      </w:r>
      <w:r w:rsidR="005A0480" w:rsidRPr="005A0480">
        <w:rPr>
          <w:rFonts w:ascii="Cambria" w:hAnsi="Cambria"/>
          <w:color w:val="auto"/>
          <w:lang w:val="mk-MK"/>
        </w:rPr>
        <w:t xml:space="preserve">. </w:t>
      </w:r>
      <w:r w:rsidR="00CE4CD6">
        <w:rPr>
          <w:rFonts w:ascii="Cambria" w:hAnsi="Cambria"/>
          <w:color w:val="auto"/>
          <w:lang w:val="sq-AL"/>
        </w:rPr>
        <w:t>Partitë politike duhet t’i përmirësojnë proceset e brendshme demokratike</w:t>
      </w:r>
      <w:r w:rsidR="005A0480" w:rsidRPr="005A0480">
        <w:rPr>
          <w:rFonts w:ascii="Cambria" w:hAnsi="Cambria"/>
          <w:color w:val="auto"/>
          <w:lang w:val="mk-MK"/>
        </w:rPr>
        <w:t xml:space="preserve">. </w:t>
      </w:r>
    </w:p>
    <w:sectPr w:rsidR="00196D68" w:rsidRPr="005A0480" w:rsidSect="00A25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D68"/>
    <w:rsid w:val="000602FD"/>
    <w:rsid w:val="000A74E8"/>
    <w:rsid w:val="00150BFF"/>
    <w:rsid w:val="00196D68"/>
    <w:rsid w:val="001A29E5"/>
    <w:rsid w:val="002005F1"/>
    <w:rsid w:val="00225D0F"/>
    <w:rsid w:val="0027209F"/>
    <w:rsid w:val="002829A7"/>
    <w:rsid w:val="003443DB"/>
    <w:rsid w:val="00354730"/>
    <w:rsid w:val="003A785D"/>
    <w:rsid w:val="003B3473"/>
    <w:rsid w:val="003C1B38"/>
    <w:rsid w:val="003C2DBC"/>
    <w:rsid w:val="004102C3"/>
    <w:rsid w:val="00475376"/>
    <w:rsid w:val="004D4E34"/>
    <w:rsid w:val="004D5CDB"/>
    <w:rsid w:val="004E39AC"/>
    <w:rsid w:val="005258BE"/>
    <w:rsid w:val="00541021"/>
    <w:rsid w:val="00575DFB"/>
    <w:rsid w:val="00592A59"/>
    <w:rsid w:val="00595C5F"/>
    <w:rsid w:val="005A0480"/>
    <w:rsid w:val="0067624F"/>
    <w:rsid w:val="006E37D8"/>
    <w:rsid w:val="007222AF"/>
    <w:rsid w:val="00775409"/>
    <w:rsid w:val="00795D2D"/>
    <w:rsid w:val="007A5C78"/>
    <w:rsid w:val="007C45EC"/>
    <w:rsid w:val="007D5AC3"/>
    <w:rsid w:val="007D62EA"/>
    <w:rsid w:val="007E6444"/>
    <w:rsid w:val="007E64BE"/>
    <w:rsid w:val="007F5B9E"/>
    <w:rsid w:val="00866819"/>
    <w:rsid w:val="008A64A8"/>
    <w:rsid w:val="008C35AE"/>
    <w:rsid w:val="008D6F15"/>
    <w:rsid w:val="008E5CD5"/>
    <w:rsid w:val="00914261"/>
    <w:rsid w:val="00934365"/>
    <w:rsid w:val="009948AD"/>
    <w:rsid w:val="009B3973"/>
    <w:rsid w:val="00A25617"/>
    <w:rsid w:val="00A36484"/>
    <w:rsid w:val="00A46153"/>
    <w:rsid w:val="00AC42CD"/>
    <w:rsid w:val="00AE0BF7"/>
    <w:rsid w:val="00AE126B"/>
    <w:rsid w:val="00AE4B4A"/>
    <w:rsid w:val="00AF60A3"/>
    <w:rsid w:val="00B932E4"/>
    <w:rsid w:val="00C07AD9"/>
    <w:rsid w:val="00CE4CD6"/>
    <w:rsid w:val="00D11CBC"/>
    <w:rsid w:val="00D543EB"/>
    <w:rsid w:val="00DE42C8"/>
    <w:rsid w:val="00DF33E7"/>
    <w:rsid w:val="00E768C3"/>
    <w:rsid w:val="00E77874"/>
    <w:rsid w:val="00EE158C"/>
    <w:rsid w:val="00EF0080"/>
    <w:rsid w:val="00F04516"/>
    <w:rsid w:val="00F07316"/>
    <w:rsid w:val="00F4420E"/>
    <w:rsid w:val="00F5030E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E305A"/>
  <w15:docId w15:val="{27A5D7A7-EB90-4D67-BBF9-6DB3B314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617"/>
    <w:rPr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D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bdrndar</dc:creator>
  <cp:lastModifiedBy>Katerina Georgievska</cp:lastModifiedBy>
  <cp:revision>71</cp:revision>
  <dcterms:created xsi:type="dcterms:W3CDTF">2020-10-07T08:25:00Z</dcterms:created>
  <dcterms:modified xsi:type="dcterms:W3CDTF">2020-10-07T09:31:00Z</dcterms:modified>
</cp:coreProperties>
</file>